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Linworth Parent Board</w:t>
      </w:r>
      <w:r w:rsidDel="00000000" w:rsidR="00000000" w:rsidRPr="00000000">
        <w:rPr>
          <w:rtl w:val="0"/>
        </w:rPr>
      </w:r>
    </w:p>
    <w:p w:rsidR="00000000" w:rsidDel="00000000" w:rsidP="00000000" w:rsidRDefault="00000000" w:rsidRPr="00000000" w14:paraId="00000001">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Community Service Scholarship</w:t>
      </w:r>
      <w:r w:rsidDel="00000000" w:rsidR="00000000" w:rsidRPr="00000000">
        <w:rPr>
          <w:rtl w:val="0"/>
        </w:rPr>
      </w:r>
    </w:p>
    <w:p w:rsidR="00000000" w:rsidDel="00000000" w:rsidP="00000000" w:rsidRDefault="00000000" w:rsidRPr="00000000" w14:paraId="00000002">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8"/>
          <w:szCs w:val="28"/>
          <w:rtl w:val="0"/>
        </w:rPr>
        <w:t xml:space="preserve">2018 Nomination Form</w:t>
      </w:r>
      <w:r w:rsidDel="00000000" w:rsidR="00000000" w:rsidRPr="00000000">
        <w:rPr>
          <w:rtl w:val="0"/>
        </w:rPr>
      </w:r>
    </w:p>
    <w:p w:rsidR="00000000" w:rsidDel="00000000" w:rsidP="00000000" w:rsidRDefault="00000000" w:rsidRPr="00000000" w14:paraId="00000003">
      <w:pPr>
        <w:spacing w:after="80" w:before="280" w:lineRule="auto"/>
        <w:contextualSpacing w:val="0"/>
        <w:rPr>
          <w:rFonts w:ascii="Times" w:cs="Times" w:eastAsia="Times" w:hAnsi="Times"/>
          <w:b w:val="1"/>
          <w:sz w:val="27"/>
          <w:szCs w:val="27"/>
        </w:rPr>
      </w:pPr>
      <w:r w:rsidDel="00000000" w:rsidR="00000000" w:rsidRPr="00000000">
        <w:rPr>
          <w:rFonts w:ascii="Times New Roman" w:cs="Times New Roman" w:eastAsia="Times New Roman" w:hAnsi="Times New Roman"/>
          <w:color w:val="000000"/>
          <w:sz w:val="20"/>
          <w:szCs w:val="20"/>
          <w:rtl w:val="0"/>
        </w:rPr>
        <w:t xml:space="preserve">Name of student:</w:t>
      </w:r>
      <w:r w:rsidDel="00000000" w:rsidR="00000000" w:rsidRPr="00000000">
        <w:rPr>
          <w:rFonts w:ascii="Times New Roman" w:cs="Times New Roman" w:eastAsia="Times New Roman" w:hAnsi="Times New Roman"/>
          <w:b w:val="1"/>
          <w:color w:val="000000"/>
          <w:sz w:val="20"/>
          <w:szCs w:val="20"/>
          <w:rtl w:val="0"/>
        </w:rPr>
        <w:t xml:space="preserve">__________________________________________________</w:t>
      </w:r>
      <w:r w:rsidDel="00000000" w:rsidR="00000000" w:rsidRPr="00000000">
        <w:rPr>
          <w:rFonts w:ascii="Times New Roman" w:cs="Times New Roman" w:eastAsia="Times New Roman" w:hAnsi="Times New Roman"/>
          <w:color w:val="000000"/>
          <w:sz w:val="20"/>
          <w:szCs w:val="20"/>
          <w:rtl w:val="0"/>
        </w:rPr>
        <w:t xml:space="preserve">                                                       </w:t>
        <w:tab/>
        <w:t xml:space="preserve">                                                                                            </w:t>
        <w:tab/>
      </w: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Name of parents:  ______________________________________________________________       </w:t>
      </w:r>
    </w:p>
    <w:p w:rsidR="00000000" w:rsidDel="00000000" w:rsidP="00000000" w:rsidRDefault="00000000" w:rsidRPr="00000000" w14:paraId="00000005">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6">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color w:val="000000"/>
          <w:sz w:val="22"/>
          <w:szCs w:val="22"/>
          <w:rtl w:val="0"/>
        </w:rPr>
        <w:t xml:space="preserve">Community Service (Please limit examples to service which directly benefited the Linworth community, such as developing a school recycling program, organizing school dances, coordinating fund raising projects for the school, etc.  Include year of each activity and nature of student’s involvement, as well as any other information, which you believe to be pertinent):</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color w:val="000000"/>
          <w:sz w:val="22"/>
          <w:szCs w:val="22"/>
        </w:rPr>
      </w:pPr>
      <w:bookmarkStart w:colFirst="0" w:colLast="0" w:name="_gjdgxs" w:id="0"/>
      <w:bookmarkEnd w:id="0"/>
      <w:r w:rsidDel="00000000" w:rsidR="00000000" w:rsidRPr="00000000">
        <w:rPr>
          <w:rFonts w:ascii="Times New Roman" w:cs="Times New Roman" w:eastAsia="Times New Roman" w:hAnsi="Times New Roman"/>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8">
      <w:pPr>
        <w:contextualSpacing w:val="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9">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A">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b w:val="1"/>
          <w:color w:val="000000"/>
          <w:sz w:val="22"/>
          <w:szCs w:val="22"/>
          <w:rtl w:val="0"/>
        </w:rPr>
        <w:t xml:space="preserve">Applications due to Amy Bowman (amy@linworth.org) no later than 11:59 p.m. on Friday, April 27</w:t>
      </w:r>
      <w:r w:rsidDel="00000000" w:rsidR="00000000" w:rsidRPr="00000000">
        <w:rPr>
          <w:rFonts w:ascii="Times New Roman" w:cs="Times New Roman" w:eastAsia="Times New Roman" w:hAnsi="Times New Roman"/>
          <w:b w:val="1"/>
          <w:color w:val="000000"/>
          <w:sz w:val="22"/>
          <w:szCs w:val="22"/>
          <w:vertAlign w:val="superscript"/>
          <w:rtl w:val="0"/>
        </w:rPr>
        <w:t xml:space="preserve">th</w:t>
      </w:r>
      <w:r w:rsidDel="00000000" w:rsidR="00000000" w:rsidRPr="00000000">
        <w:rPr>
          <w:rFonts w:ascii="Times New Roman" w:cs="Times New Roman" w:eastAsia="Times New Roman" w:hAnsi="Times New Roman"/>
          <w:b w:val="1"/>
          <w:color w:val="000000"/>
          <w:sz w:val="22"/>
          <w:szCs w:val="22"/>
          <w:rtl w:val="0"/>
        </w:rPr>
        <w:t xml:space="preserve">. </w:t>
      </w:r>
      <w:r w:rsidDel="00000000" w:rsidR="00000000" w:rsidRPr="00000000">
        <w:rPr>
          <w:rtl w:val="0"/>
        </w:rPr>
      </w:r>
    </w:p>
    <w:p w:rsidR="00000000" w:rsidDel="00000000" w:rsidP="00000000" w:rsidRDefault="00000000" w:rsidRPr="00000000" w14:paraId="0000000B">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Date:_____________  Name (printed): _____________________________________________________</w:t>
      </w:r>
      <w:r w:rsidDel="00000000" w:rsidR="00000000" w:rsidRPr="00000000">
        <w:rPr>
          <w:rFonts w:ascii="Times New Roman" w:cs="Times New Roman" w:eastAsia="Times New Roman" w:hAnsi="Times New Roman"/>
          <w:color w:val="000000"/>
          <w:sz w:val="20"/>
          <w:szCs w:val="20"/>
          <w:u w:val="single"/>
          <w:rtl w:val="0"/>
        </w:rPr>
        <w:t xml:space="preserve"> </w:t>
      </w:r>
    </w:p>
    <w:p w:rsidR="00000000" w:rsidDel="00000000" w:rsidP="00000000" w:rsidRDefault="00000000" w:rsidRPr="00000000" w14:paraId="0000000D">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rtl w:val="0"/>
        </w:rPr>
        <w:t xml:space="preserve">Signature: _________________________________________________________</w:t>
      </w:r>
      <w:r w:rsidDel="00000000" w:rsidR="00000000" w:rsidRPr="00000000">
        <w:rPr>
          <w:rFonts w:ascii="Times New Roman" w:cs="Times New Roman" w:eastAsia="Times New Roman" w:hAnsi="Times New Roman"/>
          <w:color w:val="000000"/>
          <w:sz w:val="20"/>
          <w:szCs w:val="20"/>
          <w:u w:val="singl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F">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8"/>
          <w:szCs w:val="28"/>
          <w:rtl w:val="0"/>
        </w:rPr>
        <w:t xml:space="preserve">Linworth Parent Board</w:t>
      </w:r>
      <w:r w:rsidDel="00000000" w:rsidR="00000000" w:rsidRPr="00000000">
        <w:rPr>
          <w:rtl w:val="0"/>
        </w:rPr>
      </w:r>
    </w:p>
    <w:p w:rsidR="00000000" w:rsidDel="00000000" w:rsidP="00000000" w:rsidRDefault="00000000" w:rsidRPr="00000000" w14:paraId="00000010">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sz w:val="28"/>
          <w:szCs w:val="28"/>
          <w:rtl w:val="0"/>
        </w:rPr>
        <w:t xml:space="preserve">Legacy Scholarship</w:t>
      </w:r>
      <w:r w:rsidDel="00000000" w:rsidR="00000000" w:rsidRPr="00000000">
        <w:rPr>
          <w:rtl w:val="0"/>
        </w:rPr>
      </w:r>
    </w:p>
    <w:p w:rsidR="00000000" w:rsidDel="00000000" w:rsidP="00000000" w:rsidRDefault="00000000" w:rsidRPr="00000000" w14:paraId="00000011">
      <w:pPr>
        <w:contextualSpacing w:val="0"/>
        <w:jc w:val="center"/>
        <w:rPr>
          <w:rFonts w:ascii="Times" w:cs="Times" w:eastAsia="Times" w:hAnsi="Times"/>
          <w:sz w:val="20"/>
          <w:szCs w:val="20"/>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2018 Nomination Form</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tl w:val="0"/>
        </w:rPr>
      </w:r>
    </w:p>
    <w:p w:rsidR="00000000" w:rsidDel="00000000" w:rsidP="00000000" w:rsidRDefault="00000000" w:rsidRPr="00000000" w14:paraId="00000012">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2"/>
          <w:szCs w:val="22"/>
          <w:rtl w:val="0"/>
        </w:rPr>
        <w:t xml:space="preserve">Name of student: </w:t>
      </w:r>
      <w:r w:rsidDel="00000000" w:rsidR="00000000" w:rsidRPr="00000000">
        <w:rPr>
          <w:rFonts w:ascii="Times New Roman" w:cs="Times New Roman" w:eastAsia="Times New Roman" w:hAnsi="Times New Roman"/>
          <w:sz w:val="22"/>
          <w:szCs w:val="22"/>
          <w:u w:val="single"/>
          <w:rtl w:val="0"/>
        </w:rPr>
        <w:t xml:space="preserve">                                                           </w:t>
        <w:tab/>
        <w:t xml:space="preserve">                                            </w:t>
        <w:tab/>
      </w:r>
      <w:r w:rsidDel="00000000" w:rsidR="00000000" w:rsidRPr="00000000">
        <w:rPr>
          <w:rtl w:val="0"/>
        </w:rPr>
      </w:r>
    </w:p>
    <w:p w:rsidR="00000000" w:rsidDel="00000000" w:rsidP="00000000" w:rsidRDefault="00000000" w:rsidRPr="00000000" w14:paraId="00000013">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2"/>
          <w:szCs w:val="22"/>
          <w:rtl w:val="0"/>
        </w:rPr>
        <w:t xml:space="preserve">Name of parent(s): </w:t>
      </w:r>
      <w:r w:rsidDel="00000000" w:rsidR="00000000" w:rsidRPr="00000000">
        <w:rPr>
          <w:rFonts w:ascii="Times New Roman" w:cs="Times New Roman" w:eastAsia="Times New Roman" w:hAnsi="Times New Roman"/>
          <w:sz w:val="22"/>
          <w:szCs w:val="22"/>
          <w:u w:val="single"/>
          <w:rtl w:val="0"/>
        </w:rPr>
        <w:t xml:space="preserve">                                                                                     </w:t>
        <w:tab/>
        <w:t xml:space="preserve">        </w:t>
        <w:tab/>
      </w:r>
      <w:r w:rsidDel="00000000" w:rsidR="00000000" w:rsidRPr="00000000">
        <w:rPr>
          <w:rFonts w:ascii="Times New Roman" w:cs="Times New Roman" w:eastAsia="Times New Roman" w:hAnsi="Times New Roman"/>
          <w:sz w:val="22"/>
          <w:szCs w:val="22"/>
          <w:rtl w:val="0"/>
        </w:rPr>
        <w:t xml:space="preserve">        </w:t>
        <w:tab/>
      </w:r>
      <w:r w:rsidDel="00000000" w:rsidR="00000000" w:rsidRPr="00000000">
        <w:rPr>
          <w:rtl w:val="0"/>
        </w:rPr>
      </w:r>
    </w:p>
    <w:p w:rsidR="00000000" w:rsidDel="00000000" w:rsidP="00000000" w:rsidRDefault="00000000" w:rsidRPr="00000000" w14:paraId="00000014">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2"/>
          <w:szCs w:val="22"/>
          <w:rtl w:val="0"/>
        </w:rPr>
        <w:t xml:space="preserve">Honoree:  Larry Gay</w:t>
      </w: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Larry Gay first came to Linworth while working on a design project as a college student but stayed as a social studies teacher. In his time here, in addition to standard courses in World and U.S. History and Government, he taught and helped create courses such Psychology, Science and Society, and Ascent of Man. This latter course brought about the long tradition of Linworth students taking a field trip to the Farm Science Review. In addition to his teaching duties, Larry contributed to Linworth by being chief cook at Camp Christian for years, by making the chili for the annual Chili Supper, by constructing sets for numerous plays, and by doing various construction projects and installations in the school and classrooms. He exhibited a desire and willingness to serve behind the scenes, an ability to tell entertaining stories, especially about historical events, and a passion for Linworth, including self-directed learning, experiential education, and the importance of being active participants in the community.  </w:t>
      </w:r>
    </w:p>
    <w:p w:rsidR="00000000" w:rsidDel="00000000" w:rsidP="00000000" w:rsidRDefault="00000000" w:rsidRPr="00000000" w14:paraId="00000017">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Students nominated for this scholarship should be people who believe in the principles of the school, exhibiting active involvement and participation in experiential learning, classes, and town meeting. They should also be people who are willing to help others and/or work on projects that benefit others, but that may be out of public view.</w:t>
      </w:r>
    </w:p>
    <w:p w:rsidR="00000000" w:rsidDel="00000000" w:rsidP="00000000" w:rsidRDefault="00000000" w:rsidRPr="00000000" w14:paraId="00000019">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A">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2"/>
          <w:szCs w:val="22"/>
          <w:rtl w:val="0"/>
        </w:rPr>
        <w:t xml:space="preserve">Please provide information about the student, which demonstrates why the student should receive this scholarship:</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C">
      <w:pPr>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1D">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b w:val="1"/>
          <w:sz w:val="22"/>
          <w:szCs w:val="22"/>
          <w:rtl w:val="0"/>
        </w:rPr>
        <w:t xml:space="preserve">Applications due to Amy Bowman (amy@linworth.org) no later than 11:59 p.m., Friday, April 27</w:t>
      </w:r>
      <w:r w:rsidDel="00000000" w:rsidR="00000000" w:rsidRPr="00000000">
        <w:rPr>
          <w:rFonts w:ascii="Times New Roman" w:cs="Times New Roman" w:eastAsia="Times New Roman" w:hAnsi="Times New Roman"/>
          <w:b w:val="1"/>
          <w:sz w:val="22"/>
          <w:szCs w:val="22"/>
          <w:vertAlign w:val="superscript"/>
          <w:rtl w:val="0"/>
        </w:rPr>
        <w:t xml:space="preserve">th</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1E">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________________________  Name  (printed)__________________________________________</w:t>
      </w:r>
    </w:p>
    <w:p w:rsidR="00000000" w:rsidDel="00000000" w:rsidP="00000000" w:rsidRDefault="00000000" w:rsidRPr="00000000" w14:paraId="00000020">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Signature:  __________________________________________    </w:t>
      </w:r>
      <w:r w:rsidDel="00000000" w:rsidR="00000000" w:rsidRPr="00000000">
        <w:br w:type="page"/>
      </w:r>
      <w:r w:rsidDel="00000000" w:rsidR="00000000" w:rsidRPr="00000000">
        <w:rPr>
          <w:rtl w:val="0"/>
        </w:rPr>
      </w:r>
    </w:p>
    <w:p w:rsidR="00000000" w:rsidDel="00000000" w:rsidP="00000000" w:rsidRDefault="00000000" w:rsidRPr="00000000" w14:paraId="00000022">
      <w:pPr>
        <w:contextualSpacing w:val="0"/>
        <w:jc w:val="center"/>
        <w:rPr>
          <w:rFonts w:ascii="Times" w:cs="Times" w:eastAsia="Times" w:hAnsi="Times"/>
          <w:sz w:val="20"/>
          <w:szCs w:val="20"/>
        </w:rPr>
      </w:pPr>
      <w:r w:rsidDel="00000000" w:rsidR="00000000" w:rsidRPr="00000000">
        <w:rPr>
          <w:rFonts w:ascii="Times New Roman" w:cs="Times New Roman" w:eastAsia="Times New Roman" w:hAnsi="Times New Roman"/>
          <w:b w:val="1"/>
          <w:rtl w:val="0"/>
        </w:rPr>
        <w:t xml:space="preserve">THE WAYNE HARVEY/DEBBIE WHITE SCHOLARSHIP FOR DIVERSE &amp; DISPARATE INTERESTS</w:t>
      </w:r>
      <w:r w:rsidDel="00000000" w:rsidR="00000000" w:rsidRPr="00000000">
        <w:rPr>
          <w:rtl w:val="0"/>
        </w:rPr>
      </w:r>
    </w:p>
    <w:p w:rsidR="00000000" w:rsidDel="00000000" w:rsidP="00000000" w:rsidRDefault="00000000" w:rsidRPr="00000000" w14:paraId="00000023">
      <w:pPr>
        <w:contextualSpacing w:val="0"/>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aka the “Wayne and Debbie” or “Debbie and Wayne” or “D &amp; D” Scholarship</w:t>
      </w:r>
    </w:p>
    <w:p w:rsidR="00000000" w:rsidDel="00000000" w:rsidP="00000000" w:rsidRDefault="00000000" w:rsidRPr="00000000" w14:paraId="00000024">
      <w:pPr>
        <w:contextualSpacing w:val="0"/>
        <w:jc w:val="center"/>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5">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This scholarship will be awarded to one senior who has exhibited a wide range of interests and activities (with substantive participation in these interests) that may not be commonly or stereotypically linked. For example, Debbie was a math teacher who directed plays at Linworth; Wayne was an English teacher who was awarded principal of the year by the state science teachers’ association.</w:t>
      </w:r>
      <w:r w:rsidDel="00000000" w:rsidR="00000000" w:rsidRPr="00000000">
        <w:rPr>
          <w:rtl w:val="0"/>
        </w:rPr>
      </w:r>
    </w:p>
    <w:p w:rsidR="00000000" w:rsidDel="00000000" w:rsidP="00000000" w:rsidRDefault="00000000" w:rsidRPr="00000000" w14:paraId="00000026">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7">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Debbie White was a math teacher at Linworth from 1985-2000. In addition to being involved in Camp Christian planning and other activities, she became the director of plays at Linworth. She was a collegiate gymnast, taught in Mexico for a year, and is a gardener, a mountain hiker and climber who has scaled peaks in the Rockies.</w:t>
      </w:r>
      <w:r w:rsidDel="00000000" w:rsidR="00000000" w:rsidRPr="00000000">
        <w:rPr>
          <w:rtl w:val="0"/>
        </w:rPr>
      </w:r>
    </w:p>
    <w:p w:rsidR="00000000" w:rsidDel="00000000" w:rsidP="00000000" w:rsidRDefault="00000000" w:rsidRPr="00000000" w14:paraId="00000028">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9">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Wayne Harvey was Teacher-Director and an English teacher at Linworth from 1991-2012. He grew up in a rural farming community and cultivated interests in golf, Shakespeare and non-Western philosophies. He played tuba in a jazz band. He has dabbled in photography, football, sports science, and nature studies. He is a flatlander who has come to love mountain hiking and skiing.</w:t>
      </w:r>
      <w:r w:rsidDel="00000000" w:rsidR="00000000" w:rsidRPr="00000000">
        <w:rPr>
          <w:rtl w:val="0"/>
        </w:rPr>
      </w:r>
    </w:p>
    <w:p w:rsidR="00000000" w:rsidDel="00000000" w:rsidP="00000000" w:rsidRDefault="00000000" w:rsidRPr="00000000" w14:paraId="0000002A">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B">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The recipient of this scholarship will have exhibited a range of diverse interests (and activities in these interests) that are not normally linked together. Reading a couple of books and surfing the web in areas will not be considered enough to qualify for this award. Linworth is an experiential school; therefore, there must be some experiences involved. A heavy-metal guitarist who arranges flowers, a student greatly interested in science who paints murals, a rock climber who plays a musical instrument and runs a small business and rescues dogs would all qualify.</w:t>
      </w:r>
      <w:r w:rsidDel="00000000" w:rsidR="00000000" w:rsidRPr="00000000">
        <w:rPr>
          <w:rtl w:val="0"/>
        </w:rPr>
      </w:r>
    </w:p>
    <w:p w:rsidR="00000000" w:rsidDel="00000000" w:rsidP="00000000" w:rsidRDefault="00000000" w:rsidRPr="00000000" w14:paraId="0000002C">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D">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b w:val="1"/>
          <w:sz w:val="20"/>
          <w:szCs w:val="20"/>
          <w:rtl w:val="0"/>
        </w:rPr>
        <w:t xml:space="preserve">NOMINATION PROCESS</w:t>
      </w:r>
      <w:r w:rsidDel="00000000" w:rsidR="00000000" w:rsidRPr="00000000">
        <w:rPr>
          <w:rtl w:val="0"/>
        </w:rPr>
      </w:r>
    </w:p>
    <w:p w:rsidR="00000000" w:rsidDel="00000000" w:rsidP="00000000" w:rsidRDefault="00000000" w:rsidRPr="00000000" w14:paraId="0000002E">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2F">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Nominations may come from students, staff, and alumni. Self-nominations are acceptable. (We are not interested in parents submitting their children for all scholarships that exist.)</w:t>
      </w:r>
      <w:r w:rsidDel="00000000" w:rsidR="00000000" w:rsidRPr="00000000">
        <w:rPr>
          <w:rtl w:val="0"/>
        </w:rPr>
      </w:r>
    </w:p>
    <w:p w:rsidR="00000000" w:rsidDel="00000000" w:rsidP="00000000" w:rsidRDefault="00000000" w:rsidRPr="00000000" w14:paraId="00000030">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1">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b w:val="1"/>
          <w:sz w:val="20"/>
          <w:szCs w:val="20"/>
          <w:rtl w:val="0"/>
        </w:rPr>
        <w:t xml:space="preserve">SELECTION PROCESS</w:t>
      </w:r>
      <w:r w:rsidDel="00000000" w:rsidR="00000000" w:rsidRPr="00000000">
        <w:rPr>
          <w:rtl w:val="0"/>
        </w:rPr>
      </w:r>
    </w:p>
    <w:p w:rsidR="00000000" w:rsidDel="00000000" w:rsidP="00000000" w:rsidRDefault="00000000" w:rsidRPr="00000000" w14:paraId="00000032">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3">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Staff will review nominations and make a recommendation to Debbie and Wayne who will approve the recipient. At some point in the future, Debbie and Wayne may cede the selection to the staff.</w:t>
      </w:r>
      <w:r w:rsidDel="00000000" w:rsidR="00000000" w:rsidRPr="00000000">
        <w:rPr>
          <w:rtl w:val="0"/>
        </w:rPr>
      </w:r>
    </w:p>
    <w:p w:rsidR="00000000" w:rsidDel="00000000" w:rsidP="00000000" w:rsidRDefault="00000000" w:rsidRPr="00000000" w14:paraId="00000034">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5">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b w:val="1"/>
          <w:sz w:val="20"/>
          <w:szCs w:val="20"/>
          <w:rtl w:val="0"/>
        </w:rPr>
        <w:t xml:space="preserve">SPECIAL CONSIDERATION</w:t>
      </w:r>
      <w:r w:rsidDel="00000000" w:rsidR="00000000" w:rsidRPr="00000000">
        <w:rPr>
          <w:rtl w:val="0"/>
        </w:rPr>
      </w:r>
    </w:p>
    <w:p w:rsidR="00000000" w:rsidDel="00000000" w:rsidP="00000000" w:rsidRDefault="00000000" w:rsidRPr="00000000" w14:paraId="00000036">
      <w:pPr>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14:paraId="00000037">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Special consideration (bonus points) should be given to applicants who have exhibited prowess in:</w:t>
      </w:r>
      <w:r w:rsidDel="00000000" w:rsidR="00000000" w:rsidRPr="00000000">
        <w:rPr>
          <w:rtl w:val="0"/>
        </w:rPr>
      </w:r>
    </w:p>
    <w:p w:rsidR="00000000" w:rsidDel="00000000" w:rsidP="00000000" w:rsidRDefault="00000000" w:rsidRPr="00000000" w14:paraId="00000038">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Math or English – triple points for both;</w:t>
      </w:r>
      <w:r w:rsidDel="00000000" w:rsidR="00000000" w:rsidRPr="00000000">
        <w:rPr>
          <w:rtl w:val="0"/>
        </w:rPr>
      </w:r>
    </w:p>
    <w:p w:rsidR="00000000" w:rsidDel="00000000" w:rsidP="00000000" w:rsidRDefault="00000000" w:rsidRPr="00000000" w14:paraId="00000039">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Theatre;</w:t>
      </w:r>
      <w:r w:rsidDel="00000000" w:rsidR="00000000" w:rsidRPr="00000000">
        <w:rPr>
          <w:rtl w:val="0"/>
        </w:rPr>
      </w:r>
    </w:p>
    <w:p w:rsidR="00000000" w:rsidDel="00000000" w:rsidP="00000000" w:rsidRDefault="00000000" w:rsidRPr="00000000" w14:paraId="0000003A">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Outdoor/Adventure activities;</w:t>
      </w:r>
      <w:r w:rsidDel="00000000" w:rsidR="00000000" w:rsidRPr="00000000">
        <w:rPr>
          <w:rtl w:val="0"/>
        </w:rPr>
      </w:r>
    </w:p>
    <w:p w:rsidR="00000000" w:rsidDel="00000000" w:rsidP="00000000" w:rsidRDefault="00000000" w:rsidRPr="00000000" w14:paraId="0000003B">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Athletic participation;</w:t>
      </w:r>
      <w:r w:rsidDel="00000000" w:rsidR="00000000" w:rsidRPr="00000000">
        <w:rPr>
          <w:rtl w:val="0"/>
        </w:rPr>
      </w:r>
    </w:p>
    <w:p w:rsidR="00000000" w:rsidDel="00000000" w:rsidP="00000000" w:rsidRDefault="00000000" w:rsidRPr="00000000" w14:paraId="0000003C">
      <w:pPr>
        <w:ind w:left="720"/>
        <w:contextualSpacing w:val="0"/>
        <w:rPr>
          <w:rFonts w:ascii="Times" w:cs="Times" w:eastAsia="Times" w:hAnsi="Times"/>
          <w:sz w:val="20"/>
          <w:szCs w:val="20"/>
        </w:rPr>
      </w:pPr>
      <w:bookmarkStart w:colFirst="0" w:colLast="0" w:name="_gjdgxs" w:id="0"/>
      <w:bookmarkEnd w:id="0"/>
      <w:r w:rsidDel="00000000" w:rsidR="00000000" w:rsidRPr="00000000">
        <w:rPr>
          <w:rFonts w:ascii="Times New Roman" w:cs="Times New Roman" w:eastAsia="Times New Roman" w:hAnsi="Times New Roman"/>
          <w:sz w:val="20"/>
          <w:szCs w:val="20"/>
          <w:rtl w:val="0"/>
        </w:rPr>
        <w:t xml:space="preserve">Music;</w:t>
      </w:r>
      <w:r w:rsidDel="00000000" w:rsidR="00000000" w:rsidRPr="00000000">
        <w:rPr>
          <w:rtl w:val="0"/>
        </w:rPr>
      </w:r>
    </w:p>
    <w:p w:rsidR="00000000" w:rsidDel="00000000" w:rsidP="00000000" w:rsidRDefault="00000000" w:rsidRPr="00000000" w14:paraId="0000003D">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Food production;</w:t>
      </w:r>
      <w:r w:rsidDel="00000000" w:rsidR="00000000" w:rsidRPr="00000000">
        <w:rPr>
          <w:rtl w:val="0"/>
        </w:rPr>
      </w:r>
    </w:p>
    <w:p w:rsidR="00000000" w:rsidDel="00000000" w:rsidP="00000000" w:rsidRDefault="00000000" w:rsidRPr="00000000" w14:paraId="0000003E">
      <w:pPr>
        <w:ind w:left="720"/>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Intelligent social activism.</w:t>
      </w:r>
      <w:r w:rsidDel="00000000" w:rsidR="00000000" w:rsidRPr="00000000">
        <w:rPr>
          <w:rtl w:val="0"/>
        </w:rPr>
      </w:r>
    </w:p>
    <w:p w:rsidR="00000000" w:rsidDel="00000000" w:rsidP="00000000" w:rsidRDefault="00000000" w:rsidRPr="00000000" w14:paraId="0000003F">
      <w:pPr>
        <w:contextualSpacing w:val="0"/>
        <w:rPr>
          <w:rFonts w:ascii="Times" w:cs="Times" w:eastAsia="Times" w:hAnsi="Times"/>
          <w:sz w:val="20"/>
          <w:szCs w:val="20"/>
        </w:rPr>
      </w:pPr>
      <w:r w:rsidDel="00000000" w:rsidR="00000000" w:rsidRPr="00000000">
        <w:rPr>
          <w:rFonts w:ascii="Times" w:cs="Times" w:eastAsia="Times" w:hAnsi="Times"/>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Nominations due to Amy Bowman (amy@linworth.org) no later than 11:59 p.m., Friday, April 27.</w:t>
      </w: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rFonts w:ascii="Times" w:cs="Times" w:eastAsia="Times" w:hAnsi="Times"/>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42">
      <w:pPr>
        <w:contextualSpacing w:val="0"/>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Rule="auto"/>
    </w:pPr>
    <w:rPr>
      <w:rFonts w:ascii="Times" w:cs="Times" w:eastAsia="Times" w:hAnsi="Times"/>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